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CBCCDA">
      <w:pPr>
        <w:tabs>
          <w:tab w:val="right" w:pos="10332"/>
        </w:tabs>
        <w:rPr>
          <w:bCs/>
          <w:sz w:val="20"/>
        </w:rPr>
      </w:pPr>
      <w:bookmarkStart w:id="0" w:name="_GoBack"/>
      <w:bookmarkEnd w:id="0"/>
      <w:r>
        <w:rPr>
          <w:bCs/>
          <w:sz w:val="20"/>
          <w:szCs w:val="20"/>
          <w:u w:val="single"/>
        </w:rPr>
        <w:t xml:space="preserve">Anti-Terrorism Certification </w:t>
      </w:r>
      <w:r>
        <w:rPr>
          <w:b/>
          <w:bCs/>
          <w:sz w:val="20"/>
          <w:szCs w:val="20"/>
          <w:u w:val="single"/>
        </w:rPr>
        <w:t>(Required</w:t>
      </w:r>
      <w:r>
        <w:rPr>
          <w:b/>
          <w:bCs/>
          <w:sz w:val="20"/>
          <w:szCs w:val="20"/>
        </w:rPr>
        <w:t>)</w:t>
      </w:r>
      <w:r>
        <w:rPr>
          <w:bCs/>
          <w:sz w:val="20"/>
          <w:szCs w:val="20"/>
        </w:rPr>
        <w:t>.</w:t>
      </w:r>
      <w:r>
        <w:rPr>
          <w:bCs/>
          <w:sz w:val="20"/>
        </w:rPr>
        <w:t xml:space="preserve"> It is </w:t>
      </w:r>
      <w:r>
        <w:rPr>
          <w:b/>
          <w:bCs/>
          <w:sz w:val="20"/>
          <w:u w:val="single"/>
        </w:rPr>
        <w:t>a mandatory requirement</w:t>
      </w:r>
      <w:r>
        <w:rPr>
          <w:bCs/>
          <w:sz w:val="20"/>
        </w:rPr>
        <w:t xml:space="preserve"> by USAID and a condition of award that the applicant must certify that it does not support terrorism. Applicants unable to submit this signed certification will not be eligible for an award. </w:t>
      </w:r>
    </w:p>
    <w:p w14:paraId="377E9CD7">
      <w:pPr>
        <w:tabs>
          <w:tab w:val="right" w:pos="10332"/>
        </w:tabs>
        <w:rPr>
          <w:bCs/>
          <w:sz w:val="20"/>
        </w:rPr>
      </w:pPr>
    </w:p>
    <w:p w14:paraId="0F53AF30">
      <w:pPr>
        <w:tabs>
          <w:tab w:val="right" w:pos="10332"/>
        </w:tabs>
        <w:rPr>
          <w:bCs/>
          <w:sz w:val="20"/>
        </w:rPr>
      </w:pPr>
    </w:p>
    <w:p w14:paraId="18747811">
      <w:pPr>
        <w:spacing w:after="120"/>
        <w:ind w:left="432" w:hanging="432"/>
        <w:jc w:val="center"/>
        <w:rPr>
          <w:bCs/>
          <w:i/>
          <w:sz w:val="20"/>
        </w:rPr>
      </w:pPr>
      <w:r>
        <w:rPr>
          <w:b/>
          <w:bCs/>
          <w:i/>
          <w:sz w:val="20"/>
          <w:u w:val="single"/>
        </w:rPr>
        <w:t>By signing and submitting this application, the applicant provides the certification set out belo</w:t>
      </w:r>
      <w:r>
        <w:rPr>
          <w:bCs/>
          <w:i/>
          <w:sz w:val="20"/>
          <w:u w:val="single"/>
        </w:rPr>
        <w:t>w</w:t>
      </w:r>
      <w:r>
        <w:rPr>
          <w:bCs/>
          <w:i/>
          <w:sz w:val="20"/>
        </w:rPr>
        <w:t>:</w:t>
      </w:r>
    </w:p>
    <w:p w14:paraId="472EDD6C">
      <w:pPr>
        <w:spacing w:after="120"/>
        <w:ind w:left="432" w:hanging="432"/>
        <w:rPr>
          <w:bCs/>
          <w:sz w:val="20"/>
        </w:rPr>
      </w:pPr>
      <w:r>
        <w:rPr>
          <w:bCs/>
          <w:sz w:val="20"/>
        </w:rPr>
        <w:t>1.</w:t>
      </w:r>
      <w:r>
        <w:rPr>
          <w:bCs/>
          <w:sz w:val="20"/>
        </w:rPr>
        <w:tab/>
      </w:r>
      <w:r>
        <w:rPr>
          <w:bCs/>
          <w:sz w:val="20"/>
        </w:rPr>
        <w:t>The applicant, to the best of its current knowledge, did not provide, within the previous ten years, and will take all reasonable steps to ensure that it does not and will not knowingly provide, material support or resources to any individual or entity that commits, attempts to commit, advocates, facilitates, or participates in terrorist acts, or has committed, attempted to commit, facilitated, or participated in terrorist acts, as that term is defined in paragraph 3.</w:t>
      </w:r>
    </w:p>
    <w:p w14:paraId="6BF14961">
      <w:pPr>
        <w:spacing w:after="120"/>
        <w:ind w:left="432" w:hanging="432"/>
        <w:rPr>
          <w:bCs/>
          <w:sz w:val="20"/>
        </w:rPr>
      </w:pPr>
      <w:r>
        <w:rPr>
          <w:bCs/>
          <w:sz w:val="20"/>
        </w:rPr>
        <w:t>2.</w:t>
      </w:r>
      <w:r>
        <w:rPr>
          <w:bCs/>
          <w:sz w:val="20"/>
        </w:rPr>
        <w:tab/>
      </w:r>
      <w:r>
        <w:rPr>
          <w:bCs/>
          <w:sz w:val="20"/>
        </w:rPr>
        <w:t>The following steps may enable the applicant to comply with its obligations under paragraph 1:</w:t>
      </w:r>
    </w:p>
    <w:p w14:paraId="22990394">
      <w:pPr>
        <w:ind w:left="972" w:hanging="243"/>
        <w:rPr>
          <w:bCs/>
          <w:sz w:val="20"/>
        </w:rPr>
      </w:pPr>
      <w:r>
        <w:rPr>
          <w:bCs/>
          <w:sz w:val="20"/>
        </w:rPr>
        <w:t>a.</w:t>
      </w:r>
      <w:r>
        <w:rPr>
          <w:bCs/>
          <w:sz w:val="20"/>
        </w:rPr>
        <w:tab/>
      </w:r>
      <w:r>
        <w:rPr>
          <w:bCs/>
          <w:sz w:val="20"/>
        </w:rPr>
        <w:t xml:space="preserve">Before providing any material support or resources to an individual or entity, the applicant will verify that the individual or entity does not (i) appear on the master list of Specially Designated Nationals and Blocked Persons, which list is maintained by the U.S. Treasury’s Office of Foreign Assets Control (OFAC) and is available online at OFAC’s web site: </w:t>
      </w:r>
      <w:r>
        <w:fldChar w:fldCharType="begin"/>
      </w:r>
      <w:r>
        <w:instrText xml:space="preserve"> HYPERLINK "https://home.treasury.gov/policy-issues/financial-sanctions/specially-designated-nationals-and-blocked-persons-list-sdn-human-readable-lists" </w:instrText>
      </w:r>
      <w:r>
        <w:fldChar w:fldCharType="separate"/>
      </w:r>
      <w:r>
        <w:rPr>
          <w:rStyle w:val="4"/>
          <w:bCs/>
          <w:sz w:val="20"/>
        </w:rPr>
        <w:t>https://home.treasury.gov/policy-issues/financial-sanctions/specially-designated-nationals-and-blocked-persons-list-sdn-human-readable-lists</w:t>
      </w:r>
      <w:r>
        <w:rPr>
          <w:rStyle w:val="4"/>
          <w:bCs/>
          <w:sz w:val="20"/>
        </w:rPr>
        <w:fldChar w:fldCharType="end"/>
      </w:r>
      <w:r>
        <w:rPr>
          <w:bCs/>
          <w:sz w:val="20"/>
        </w:rPr>
        <w:t>, or (ii) is not included in any supplementary information concerning prohibited individuals or entities that may be provided by USAID through RTI.</w:t>
      </w:r>
    </w:p>
    <w:p w14:paraId="632B099F">
      <w:pPr>
        <w:ind w:left="972" w:hanging="243"/>
        <w:rPr>
          <w:bCs/>
          <w:sz w:val="20"/>
        </w:rPr>
      </w:pPr>
      <w:r>
        <w:rPr>
          <w:bCs/>
          <w:sz w:val="20"/>
        </w:rPr>
        <w:t>b.</w:t>
      </w:r>
      <w:r>
        <w:rPr>
          <w:bCs/>
          <w:sz w:val="20"/>
        </w:rPr>
        <w:tab/>
      </w:r>
      <w:r>
        <w:rPr>
          <w:bCs/>
          <w:sz w:val="20"/>
        </w:rPr>
        <w:t>Before providing any material support or resources to an individual or entity, the applicant also will verify that the individual or entity has not been designated by the United Nations Security (UNSC) sanctions committee established under UNSC Resolution 1267 (1999) (the “1267 Committee”) [individuals and entities linked to the Taliban, Usama bin Laden, or the Al Qaida Organization]. To determine whether there has been a published designation of an individual or entity by the 1267 Committee, the Recipient should refer to the consolidated list available online at the Committee’s Web site:</w:t>
      </w:r>
      <w:r>
        <w:t xml:space="preserve"> </w:t>
      </w:r>
      <w:r>
        <w:fldChar w:fldCharType="begin"/>
      </w:r>
      <w:r>
        <w:instrText xml:space="preserve"> HYPERLINK "https://www.un.org/securitycouncil/sanctions/1267/aq_sanctions_list" </w:instrText>
      </w:r>
      <w:r>
        <w:fldChar w:fldCharType="separate"/>
      </w:r>
      <w:r>
        <w:rPr>
          <w:rStyle w:val="4"/>
          <w:bCs/>
          <w:sz w:val="20"/>
        </w:rPr>
        <w:t>https://www.un.org/securitycouncil/sanctions/1267/aq_sanctions_list</w:t>
      </w:r>
      <w:r>
        <w:rPr>
          <w:rStyle w:val="4"/>
          <w:bCs/>
          <w:sz w:val="20"/>
        </w:rPr>
        <w:fldChar w:fldCharType="end"/>
      </w:r>
      <w:r>
        <w:rPr>
          <w:bCs/>
          <w:sz w:val="20"/>
        </w:rPr>
        <w:t xml:space="preserve">.  </w:t>
      </w:r>
    </w:p>
    <w:p w14:paraId="051D1632">
      <w:pPr>
        <w:ind w:left="972" w:hanging="243"/>
        <w:rPr>
          <w:bCs/>
          <w:sz w:val="20"/>
        </w:rPr>
      </w:pPr>
      <w:r>
        <w:rPr>
          <w:bCs/>
          <w:sz w:val="20"/>
        </w:rPr>
        <w:t>c.</w:t>
      </w:r>
      <w:r>
        <w:rPr>
          <w:bCs/>
          <w:sz w:val="20"/>
        </w:rPr>
        <w:tab/>
      </w:r>
      <w:r>
        <w:rPr>
          <w:bCs/>
          <w:sz w:val="20"/>
        </w:rPr>
        <w:t>Before providing any material support or resources to an individual or entity, the applicant will consider all information about that individual or entity of which it is aware and all public information that is reasonably available to it or of which it should be aware.</w:t>
      </w:r>
    </w:p>
    <w:p w14:paraId="47E93230">
      <w:pPr>
        <w:ind w:left="972" w:hanging="243"/>
        <w:rPr>
          <w:bCs/>
          <w:sz w:val="20"/>
        </w:rPr>
      </w:pPr>
      <w:r>
        <w:rPr>
          <w:bCs/>
          <w:sz w:val="20"/>
        </w:rPr>
        <w:t>d.</w:t>
      </w:r>
      <w:r>
        <w:rPr>
          <w:bCs/>
          <w:sz w:val="20"/>
        </w:rPr>
        <w:tab/>
      </w:r>
      <w:r>
        <w:rPr>
          <w:bCs/>
          <w:sz w:val="20"/>
        </w:rPr>
        <w:t>The applicant also will implement reasonable monitoring and oversight procedures to safeguard against assistance being diverted to support terrorist activity.</w:t>
      </w:r>
    </w:p>
    <w:p w14:paraId="583733DA">
      <w:pPr>
        <w:ind w:left="972" w:hanging="243"/>
        <w:rPr>
          <w:bCs/>
          <w:sz w:val="20"/>
        </w:rPr>
      </w:pPr>
    </w:p>
    <w:p w14:paraId="58CD18EC">
      <w:pPr>
        <w:spacing w:after="120"/>
        <w:ind w:left="432" w:hanging="432"/>
        <w:rPr>
          <w:bCs/>
          <w:sz w:val="20"/>
        </w:rPr>
      </w:pPr>
      <w:r>
        <w:rPr>
          <w:bCs/>
          <w:sz w:val="20"/>
        </w:rPr>
        <w:t>3.</w:t>
      </w:r>
      <w:r>
        <w:rPr>
          <w:bCs/>
          <w:sz w:val="20"/>
        </w:rPr>
        <w:tab/>
      </w:r>
      <w:r>
        <w:rPr>
          <w:bCs/>
          <w:sz w:val="20"/>
        </w:rPr>
        <w:t>For purposes of this Certification</w:t>
      </w:r>
    </w:p>
    <w:p w14:paraId="4F41F0B2">
      <w:pPr>
        <w:ind w:left="972" w:hanging="243"/>
        <w:rPr>
          <w:bCs/>
          <w:sz w:val="20"/>
        </w:rPr>
      </w:pPr>
      <w:r>
        <w:rPr>
          <w:bCs/>
          <w:sz w:val="20"/>
        </w:rPr>
        <w:t>a.</w:t>
      </w:r>
      <w:r>
        <w:rPr>
          <w:bCs/>
          <w:sz w:val="20"/>
        </w:rPr>
        <w:tab/>
      </w:r>
      <w:r>
        <w:rPr>
          <w:bCs/>
          <w:sz w:val="20"/>
        </w:rPr>
        <w:t>“Material support and resources” means currency or monetary instruments or financial securities, financial services, lodging, training, expert advice or assistance, safehouses, false documentation or identification, communications equipment, facilities, weapons, lethal substances, explosives, personnel, transportation, and other physical assets, except medicine or religious materials.”</w:t>
      </w:r>
    </w:p>
    <w:p w14:paraId="2FBBCA23">
      <w:pPr>
        <w:ind w:left="972" w:hanging="243"/>
        <w:rPr>
          <w:bCs/>
          <w:sz w:val="20"/>
        </w:rPr>
      </w:pPr>
      <w:r>
        <w:rPr>
          <w:bCs/>
          <w:sz w:val="20"/>
        </w:rPr>
        <w:t>b.</w:t>
      </w:r>
      <w:r>
        <w:rPr>
          <w:bCs/>
          <w:sz w:val="20"/>
        </w:rPr>
        <w:tab/>
      </w:r>
      <w:r>
        <w:rPr>
          <w:bCs/>
          <w:sz w:val="20"/>
        </w:rPr>
        <w:t>“Terrorist act” means:</w:t>
      </w:r>
    </w:p>
    <w:p w14:paraId="524662A7">
      <w:pPr>
        <w:ind w:left="1332" w:hanging="342"/>
        <w:rPr>
          <w:bCs/>
          <w:sz w:val="20"/>
        </w:rPr>
      </w:pPr>
      <w:r>
        <w:rPr>
          <w:bCs/>
          <w:sz w:val="20"/>
        </w:rPr>
        <w:t xml:space="preserve">(i) an act prohibited pursuant to one of the 12 United Nations Conventions and Protocols related to terrorism (see United Nations terrorism conventions Internet site: </w:t>
      </w:r>
      <w:r>
        <w:fldChar w:fldCharType="begin"/>
      </w:r>
      <w:r>
        <w:instrText xml:space="preserve"> HYPERLINK "http://untreaty.un.org/English/Terrorism.asp" </w:instrText>
      </w:r>
      <w:r>
        <w:fldChar w:fldCharType="separate"/>
      </w:r>
      <w:r>
        <w:rPr>
          <w:rStyle w:val="4"/>
          <w:bCs/>
          <w:sz w:val="20"/>
        </w:rPr>
        <w:t>http://untreaty.un.org/English/Terrorism.asp</w:t>
      </w:r>
      <w:r>
        <w:rPr>
          <w:rStyle w:val="4"/>
          <w:bCs/>
          <w:sz w:val="20"/>
        </w:rPr>
        <w:fldChar w:fldCharType="end"/>
      </w:r>
      <w:r>
        <w:rPr>
          <w:bCs/>
          <w:sz w:val="20"/>
        </w:rPr>
        <w:t xml:space="preserve">); </w:t>
      </w:r>
    </w:p>
    <w:p w14:paraId="71437483">
      <w:pPr>
        <w:ind w:left="1332" w:hanging="342"/>
        <w:rPr>
          <w:bCs/>
          <w:sz w:val="20"/>
        </w:rPr>
      </w:pPr>
      <w:r>
        <w:rPr>
          <w:bCs/>
          <w:sz w:val="20"/>
        </w:rPr>
        <w:t>(ii) an act of premeditated, politically motivated violence perpetrated against noncombatant targets by subnational groups or clandestine agents; or</w:t>
      </w:r>
    </w:p>
    <w:p w14:paraId="43D9A93F">
      <w:pPr>
        <w:ind w:left="1332" w:hanging="342"/>
        <w:rPr>
          <w:bCs/>
          <w:sz w:val="20"/>
        </w:rPr>
      </w:pPr>
      <w:r>
        <w:rPr>
          <w:bCs/>
          <w:sz w:val="20"/>
        </w:rPr>
        <w:t>(iii) any other act intended to cause death or serious bodily injury to a civilian, or to any other person not taking an active part in hostilities in a situation of armed conflict, when the purpose of such act, by its nature or context, is to intimidate a population, or to compel a government or an international organization to do or to abstain from doing any act.</w:t>
      </w:r>
    </w:p>
    <w:p w14:paraId="103E9FD8">
      <w:pPr>
        <w:ind w:left="972" w:hanging="243"/>
        <w:rPr>
          <w:bCs/>
          <w:sz w:val="20"/>
        </w:rPr>
      </w:pPr>
      <w:r>
        <w:rPr>
          <w:bCs/>
          <w:sz w:val="20"/>
        </w:rPr>
        <w:t>c.</w:t>
      </w:r>
      <w:r>
        <w:rPr>
          <w:bCs/>
          <w:sz w:val="20"/>
        </w:rPr>
        <w:tab/>
      </w:r>
      <w:r>
        <w:rPr>
          <w:bCs/>
          <w:sz w:val="20"/>
        </w:rPr>
        <w:t>“Entity” means a partnership, association, corporation, or other organization, group or subgroup.</w:t>
      </w:r>
    </w:p>
    <w:p w14:paraId="4D86DFA9">
      <w:pPr>
        <w:ind w:left="972" w:hanging="243"/>
        <w:rPr>
          <w:bCs/>
          <w:sz w:val="20"/>
        </w:rPr>
      </w:pPr>
      <w:r>
        <w:rPr>
          <w:bCs/>
          <w:sz w:val="20"/>
        </w:rPr>
        <w:t>d.</w:t>
      </w:r>
      <w:r>
        <w:rPr>
          <w:bCs/>
          <w:sz w:val="20"/>
        </w:rPr>
        <w:tab/>
      </w:r>
      <w:r>
        <w:rPr>
          <w:bCs/>
          <w:sz w:val="20"/>
        </w:rPr>
        <w:t>References in this Certification to the provision of material support and resources shall not be deemed to include the furnishing of USAID funds or USAID-financed commodities to the ultimate beneficiaries of USAID assistance, such as recipients of food, medical care, micro-enterprise loans, shelter, etc., unless the Recipient has reason to believe that one or more of these beneficiaries commits, attempts to commit, advocates, facilitates, or participates in terrorist acts, or has committed, attempted to commit, facilitated, or participated in terrorist acts.</w:t>
      </w:r>
    </w:p>
    <w:p w14:paraId="4A3F2718">
      <w:pPr>
        <w:ind w:left="972" w:hanging="243"/>
        <w:rPr>
          <w:bCs/>
          <w:sz w:val="20"/>
        </w:rPr>
      </w:pPr>
      <w:r>
        <w:rPr>
          <w:bCs/>
          <w:sz w:val="20"/>
        </w:rPr>
        <w:t>e.</w:t>
      </w:r>
      <w:r>
        <w:rPr>
          <w:bCs/>
          <w:sz w:val="20"/>
        </w:rPr>
        <w:tab/>
      </w:r>
      <w:r>
        <w:rPr>
          <w:bCs/>
          <w:sz w:val="20"/>
        </w:rPr>
        <w:t>The applicant’s obligations under paragraph 1 are not applicable to the procurement of goods and/or services by the applicant that are acquired in the ordinary course of business through contract or purchase, e.g., utilities, rents, office supplies, gasoline, etc., unless the applicant has reason to believe that a vendor or supplier of such goods and services commits, attempts to commit, advocates, facilitates, or participates in terrorist acts, or has committed, attempted to commit, facilitated or participated in terrorist acts.</w:t>
      </w:r>
    </w:p>
    <w:p w14:paraId="73CB8F3E">
      <w:pPr>
        <w:ind w:left="972" w:hanging="243"/>
        <w:rPr>
          <w:bCs/>
          <w:sz w:val="20"/>
        </w:rPr>
      </w:pPr>
    </w:p>
    <w:p w14:paraId="63434152">
      <w:pPr>
        <w:ind w:left="972" w:hanging="243"/>
        <w:rPr>
          <w:bCs/>
          <w:sz w:val="20"/>
        </w:rPr>
      </w:pPr>
    </w:p>
    <w:p w14:paraId="262DD41D">
      <w:pPr>
        <w:ind w:left="972" w:hanging="243"/>
        <w:rPr>
          <w:bCs/>
          <w:sz w:val="20"/>
        </w:rPr>
      </w:pPr>
    </w:p>
    <w:p w14:paraId="472F1089">
      <w:pPr>
        <w:ind w:left="972" w:hanging="243"/>
        <w:rPr>
          <w:bCs/>
          <w:sz w:val="20"/>
        </w:rPr>
      </w:pPr>
    </w:p>
    <w:p w14:paraId="739A33DB">
      <w:pPr>
        <w:tabs>
          <w:tab w:val="left" w:pos="720"/>
          <w:tab w:val="left" w:pos="7200"/>
          <w:tab w:val="left" w:pos="7560"/>
          <w:tab w:val="right" w:pos="10620"/>
        </w:tabs>
        <w:autoSpaceDE w:val="0"/>
        <w:autoSpaceDN w:val="0"/>
        <w:adjustRightInd w:val="0"/>
        <w:rPr>
          <w:b/>
          <w:sz w:val="20"/>
        </w:rPr>
      </w:pPr>
      <w:r>
        <w:rPr>
          <w:b/>
          <w:sz w:val="20"/>
        </w:rPr>
        <w:t>In Agreement to the terms and conditions above:</w:t>
      </w:r>
    </w:p>
    <w:p w14:paraId="7DC43B76">
      <w:pPr>
        <w:tabs>
          <w:tab w:val="left" w:pos="720"/>
          <w:tab w:val="left" w:pos="7200"/>
          <w:tab w:val="left" w:pos="7560"/>
          <w:tab w:val="right" w:pos="10620"/>
        </w:tabs>
        <w:autoSpaceDE w:val="0"/>
        <w:autoSpaceDN w:val="0"/>
        <w:adjustRightInd w:val="0"/>
        <w:rPr>
          <w:b/>
          <w:sz w:val="20"/>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8"/>
        <w:gridCol w:w="4428"/>
      </w:tblGrid>
      <w:tr w14:paraId="7388B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gridSpan w:val="2"/>
          </w:tcPr>
          <w:p w14:paraId="6C2A1513">
            <w:pPr>
              <w:tabs>
                <w:tab w:val="left" w:pos="720"/>
                <w:tab w:val="left" w:pos="7200"/>
                <w:tab w:val="left" w:pos="7560"/>
                <w:tab w:val="right" w:pos="10620"/>
              </w:tabs>
              <w:autoSpaceDE w:val="0"/>
              <w:autoSpaceDN w:val="0"/>
              <w:adjustRightInd w:val="0"/>
              <w:rPr>
                <w:b/>
                <w:sz w:val="20"/>
                <w:szCs w:val="20"/>
              </w:rPr>
            </w:pPr>
            <w:r>
              <w:rPr>
                <w:b/>
                <w:sz w:val="20"/>
                <w:szCs w:val="20"/>
              </w:rPr>
              <w:t>Name of Applicant Organization:</w:t>
            </w:r>
          </w:p>
          <w:p w14:paraId="257779CF">
            <w:pPr>
              <w:tabs>
                <w:tab w:val="left" w:pos="720"/>
                <w:tab w:val="left" w:pos="7200"/>
                <w:tab w:val="left" w:pos="7560"/>
                <w:tab w:val="right" w:pos="10620"/>
              </w:tabs>
              <w:autoSpaceDE w:val="0"/>
              <w:autoSpaceDN w:val="0"/>
              <w:adjustRightInd w:val="0"/>
              <w:rPr>
                <w:b/>
                <w:sz w:val="20"/>
                <w:szCs w:val="20"/>
              </w:rPr>
            </w:pPr>
          </w:p>
        </w:tc>
      </w:tr>
      <w:tr w14:paraId="65927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14:paraId="5DD79361">
            <w:pPr>
              <w:tabs>
                <w:tab w:val="left" w:pos="720"/>
                <w:tab w:val="left" w:pos="7200"/>
                <w:tab w:val="left" w:pos="7560"/>
                <w:tab w:val="right" w:pos="10620"/>
              </w:tabs>
              <w:autoSpaceDE w:val="0"/>
              <w:autoSpaceDN w:val="0"/>
              <w:adjustRightInd w:val="0"/>
              <w:rPr>
                <w:b/>
                <w:bCs/>
                <w:sz w:val="20"/>
                <w:szCs w:val="20"/>
              </w:rPr>
            </w:pPr>
            <w:r>
              <w:rPr>
                <w:b/>
                <w:bCs/>
                <w:sz w:val="20"/>
                <w:szCs w:val="20"/>
              </w:rPr>
              <w:t>Name and title of officer or his/her alternate authorized to represent the Applicant (either name that appears in Box 5 of this Application):</w:t>
            </w:r>
          </w:p>
          <w:p w14:paraId="323DDF5C">
            <w:pPr>
              <w:tabs>
                <w:tab w:val="left" w:pos="720"/>
                <w:tab w:val="left" w:pos="7200"/>
                <w:tab w:val="left" w:pos="7560"/>
                <w:tab w:val="right" w:pos="10620"/>
              </w:tabs>
              <w:autoSpaceDE w:val="0"/>
              <w:autoSpaceDN w:val="0"/>
              <w:adjustRightInd w:val="0"/>
              <w:rPr>
                <w:b/>
                <w:bCs/>
                <w:sz w:val="20"/>
                <w:szCs w:val="20"/>
              </w:rPr>
            </w:pPr>
          </w:p>
        </w:tc>
        <w:tc>
          <w:tcPr>
            <w:tcW w:w="4428" w:type="dxa"/>
          </w:tcPr>
          <w:p w14:paraId="0AAE8E36">
            <w:pPr>
              <w:tabs>
                <w:tab w:val="left" w:pos="720"/>
                <w:tab w:val="left" w:pos="7200"/>
                <w:tab w:val="left" w:pos="7560"/>
                <w:tab w:val="right" w:pos="10620"/>
              </w:tabs>
              <w:autoSpaceDE w:val="0"/>
              <w:autoSpaceDN w:val="0"/>
              <w:adjustRightInd w:val="0"/>
              <w:rPr>
                <w:b/>
                <w:bCs/>
                <w:sz w:val="20"/>
                <w:szCs w:val="20"/>
              </w:rPr>
            </w:pPr>
          </w:p>
        </w:tc>
      </w:tr>
      <w:tr w14:paraId="3F753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14:paraId="3E66C794">
            <w:pPr>
              <w:tabs>
                <w:tab w:val="left" w:pos="720"/>
                <w:tab w:val="left" w:pos="7200"/>
                <w:tab w:val="left" w:pos="7560"/>
                <w:tab w:val="right" w:pos="10620"/>
              </w:tabs>
              <w:autoSpaceDE w:val="0"/>
              <w:autoSpaceDN w:val="0"/>
              <w:adjustRightInd w:val="0"/>
              <w:rPr>
                <w:b/>
                <w:bCs/>
                <w:sz w:val="20"/>
                <w:szCs w:val="20"/>
              </w:rPr>
            </w:pPr>
            <w:r>
              <w:rPr>
                <w:b/>
                <w:bCs/>
                <w:sz w:val="20"/>
                <w:szCs w:val="20"/>
              </w:rPr>
              <w:t>Signature:</w:t>
            </w:r>
          </w:p>
        </w:tc>
        <w:tc>
          <w:tcPr>
            <w:tcW w:w="4428" w:type="dxa"/>
          </w:tcPr>
          <w:p w14:paraId="080341D3">
            <w:pPr>
              <w:tabs>
                <w:tab w:val="left" w:pos="720"/>
                <w:tab w:val="left" w:pos="7200"/>
                <w:tab w:val="left" w:pos="7560"/>
                <w:tab w:val="right" w:pos="10620"/>
              </w:tabs>
              <w:autoSpaceDE w:val="0"/>
              <w:autoSpaceDN w:val="0"/>
              <w:adjustRightInd w:val="0"/>
              <w:rPr>
                <w:b/>
                <w:bCs/>
                <w:sz w:val="20"/>
                <w:szCs w:val="20"/>
              </w:rPr>
            </w:pPr>
            <w:r>
              <w:rPr>
                <w:b/>
                <w:bCs/>
                <w:sz w:val="20"/>
                <w:szCs w:val="20"/>
              </w:rPr>
              <w:t>Date:</w:t>
            </w:r>
          </w:p>
          <w:p w14:paraId="0000F2F4">
            <w:pPr>
              <w:tabs>
                <w:tab w:val="left" w:pos="720"/>
                <w:tab w:val="left" w:pos="7200"/>
                <w:tab w:val="left" w:pos="7560"/>
                <w:tab w:val="right" w:pos="10620"/>
              </w:tabs>
              <w:autoSpaceDE w:val="0"/>
              <w:autoSpaceDN w:val="0"/>
              <w:adjustRightInd w:val="0"/>
              <w:rPr>
                <w:b/>
                <w:bCs/>
                <w:sz w:val="20"/>
                <w:szCs w:val="20"/>
              </w:rPr>
            </w:pPr>
          </w:p>
        </w:tc>
      </w:tr>
    </w:tbl>
    <w:p w14:paraId="0DC1C336">
      <w:pPr>
        <w:spacing w:after="480"/>
      </w:pPr>
    </w:p>
    <w:p w14:paraId="2B1AA8DB"/>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doNotDisplayPageBoundarie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CFF"/>
    <w:rsid w:val="00114567"/>
    <w:rsid w:val="00127669"/>
    <w:rsid w:val="001C77AF"/>
    <w:rsid w:val="00CC1CFF"/>
    <w:rsid w:val="074B7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kern w:val="0"/>
      <w:sz w:val="24"/>
      <w:szCs w:val="24"/>
      <w:lang w:val="en-US" w:eastAsia="en-US" w:bidi="ar-SA"/>
      <w14:ligatures w14:val="none"/>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5799C007FD4344AE5E6537771BCF27" ma:contentTypeVersion="13" ma:contentTypeDescription="Create a new document." ma:contentTypeScope="" ma:versionID="2d632e47672f9883140645ed73b3f395">
  <xsd:schema xmlns:xsd="http://www.w3.org/2001/XMLSchema" xmlns:xs="http://www.w3.org/2001/XMLSchema" xmlns:p="http://schemas.microsoft.com/office/2006/metadata/properties" xmlns:ns2="476b5315-7899-453b-8cab-e8390594aeb5" xmlns:ns3="05cfc1b8-0886-4c39-885f-cea8716d199d" targetNamespace="http://schemas.microsoft.com/office/2006/metadata/properties" ma:root="true" ma:fieldsID="a60e9b858a2eb7b61b3d2fb5e460cc0f" ns2:_="" ns3:_="">
    <xsd:import namespace="476b5315-7899-453b-8cab-e8390594aeb5"/>
    <xsd:import namespace="05cfc1b8-0886-4c39-885f-cea8716d19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b5315-7899-453b-8cab-e8390594ae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3b40f3a-84d0-4acf-ad34-a39173ff9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cfc1b8-0886-4c39-885f-cea8716d199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de3645b-7460-4cea-afaa-2d31d3960f40}" ma:internalName="TaxCatchAll" ma:showField="CatchAllData" ma:web="05cfc1b8-0886-4c39-885f-cea8716d19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6b5315-7899-453b-8cab-e8390594aeb5">
      <Terms xmlns="http://schemas.microsoft.com/office/infopath/2007/PartnerControls"/>
    </lcf76f155ced4ddcb4097134ff3c332f>
    <TaxCatchAll xmlns="05cfc1b8-0886-4c39-885f-cea8716d199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F53864-6AC1-4A0B-8507-C24B214BD3A9}">
  <ds:schemaRefs/>
</ds:datastoreItem>
</file>

<file path=customXml/itemProps2.xml><?xml version="1.0" encoding="utf-8"?>
<ds:datastoreItem xmlns:ds="http://schemas.openxmlformats.org/officeDocument/2006/customXml" ds:itemID="{E31DDA2C-2AC1-45D7-A66D-1781FE18C239}">
  <ds:schemaRefs/>
</ds:datastoreItem>
</file>

<file path=customXml/itemProps3.xml><?xml version="1.0" encoding="utf-8"?>
<ds:datastoreItem xmlns:ds="http://schemas.openxmlformats.org/officeDocument/2006/customXml" ds:itemID="{B1BC6C68-A6F3-4A8B-B702-9D400C38C39B}">
  <ds:schemaRefs/>
</ds:datastoreItem>
</file>

<file path=docProps/app.xml><?xml version="1.0" encoding="utf-8"?>
<Properties xmlns="http://schemas.openxmlformats.org/officeDocument/2006/extended-properties" xmlns:vt="http://schemas.openxmlformats.org/officeDocument/2006/docPropsVTypes">
  <Template>Normal</Template>
  <Pages>2</Pages>
  <Words>843</Words>
  <Characters>4807</Characters>
  <Lines>40</Lines>
  <Paragraphs>11</Paragraphs>
  <TotalTime>0</TotalTime>
  <ScaleCrop>false</ScaleCrop>
  <LinksUpToDate>false</LinksUpToDate>
  <CharactersWithSpaces>5639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2024-02-02T06:14:00Z</dcterms:created>
  <dc:creator>Nyiragwiza, Marie Aimee</dc:creator>
  <cp:lastModifiedBy>PamelaIshimwe</cp:lastModifiedBy>
  <dcterms:modified xsi:type="dcterms:W3CDTF">2025-01-20T09:12:16Z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0x0101006E5799C007FD4344AE5E6537771BCF27</vt:lpwstr>
  </property>
  <property fmtid="{D5CDD505-2E9C-101B-9397-08002B2CF9AE}" pid="3" name="KSOProductBuildVer">
    <vt:lpwstr>1033-12.2.0.19805</vt:lpwstr>
  </property>
  <property fmtid="{D5CDD505-2E9C-101B-9397-08002B2CF9AE}" pid="4" name="ICV">
    <vt:lpwstr>34C0B15D4B4143CCADB20465033697D0_12</vt:lpwstr>
  </property>
</Properties>
</file>